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29" w:rsidRPr="00C32EBD" w:rsidRDefault="00756D29" w:rsidP="00756D29">
      <w:pPr>
        <w:pStyle w:val="ConsNormal"/>
        <w:widowControl/>
        <w:spacing w:line="360" w:lineRule="auto"/>
        <w:ind w:left="454" w:firstLine="0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C32EBD">
        <w:rPr>
          <w:rFonts w:ascii="Arial Black" w:hAnsi="Arial Black" w:cs="Arial"/>
          <w:b/>
          <w:sz w:val="24"/>
          <w:szCs w:val="24"/>
          <w:u w:val="single"/>
        </w:rPr>
        <w:t xml:space="preserve">Категории граждан, имеющие право на </w:t>
      </w:r>
      <w:r w:rsidR="002B21F3" w:rsidRPr="00C32EBD">
        <w:rPr>
          <w:rFonts w:ascii="Arial Black" w:hAnsi="Arial Black" w:cs="Arial"/>
          <w:b/>
          <w:sz w:val="24"/>
          <w:szCs w:val="24"/>
          <w:u w:val="single"/>
        </w:rPr>
        <w:t>обеспечение необходимыми лекарственными средствами</w:t>
      </w:r>
    </w:p>
    <w:p w:rsidR="00756D29" w:rsidRPr="00C32EBD" w:rsidRDefault="002B21F3" w:rsidP="00756D29">
      <w:pPr>
        <w:pStyle w:val="ConsNormal"/>
        <w:widowControl/>
        <w:spacing w:line="360" w:lineRule="auto"/>
        <w:ind w:firstLine="540"/>
        <w:jc w:val="both"/>
        <w:rPr>
          <w:rFonts w:ascii="Arial Black" w:hAnsi="Arial Black" w:cs="Arial"/>
          <w:b/>
          <w:bCs/>
          <w:sz w:val="24"/>
          <w:szCs w:val="24"/>
        </w:rPr>
      </w:pPr>
      <w:r w:rsidRPr="00C32EBD">
        <w:rPr>
          <w:rFonts w:ascii="Arial Black" w:hAnsi="Arial Black" w:cs="Arial"/>
          <w:b/>
          <w:sz w:val="24"/>
          <w:szCs w:val="24"/>
        </w:rPr>
        <w:t>При льготном</w:t>
      </w:r>
      <w:r w:rsidR="00756D29" w:rsidRPr="00C32EBD">
        <w:rPr>
          <w:rFonts w:ascii="Arial Black" w:hAnsi="Arial Black" w:cs="Arial"/>
          <w:b/>
          <w:sz w:val="24"/>
          <w:szCs w:val="24"/>
        </w:rPr>
        <w:t xml:space="preserve"> лекарственном обеспечении врач (фельдшер) имеет право выписать рецепты для бесплатного получения необходимых ЛС тем категориям граждан, которые </w:t>
      </w:r>
      <w:r w:rsidR="00756D29" w:rsidRPr="00C32EBD">
        <w:rPr>
          <w:rFonts w:ascii="Arial Black" w:hAnsi="Arial Black" w:cs="Arial"/>
          <w:b/>
          <w:bCs/>
          <w:sz w:val="24"/>
          <w:szCs w:val="24"/>
        </w:rPr>
        <w:t xml:space="preserve">включены в Федеральный регистр лиц, </w:t>
      </w:r>
      <w:r w:rsidR="00756D29" w:rsidRPr="00C32EBD">
        <w:rPr>
          <w:rFonts w:ascii="Arial Black" w:hAnsi="Arial Black" w:cs="Arial"/>
          <w:b/>
          <w:sz w:val="24"/>
          <w:szCs w:val="24"/>
        </w:rPr>
        <w:t>имеющих право на предоставление им государственной социальной помощи в виде набора социальных услуг (</w:t>
      </w:r>
      <w:r w:rsidR="00756D29" w:rsidRPr="00C32EBD">
        <w:rPr>
          <w:rFonts w:ascii="Arial Black" w:hAnsi="Arial Black" w:cs="Arial"/>
          <w:b/>
          <w:bCs/>
          <w:snapToGrid w:val="0"/>
          <w:sz w:val="24"/>
          <w:szCs w:val="24"/>
        </w:rPr>
        <w:t xml:space="preserve">согласно Федерального закона от </w:t>
      </w:r>
      <w:r w:rsidR="00756D29" w:rsidRPr="00C32EBD">
        <w:rPr>
          <w:rFonts w:ascii="Arial Black" w:hAnsi="Arial Black" w:cs="Arial"/>
          <w:b/>
          <w:bCs/>
          <w:sz w:val="24"/>
          <w:szCs w:val="24"/>
        </w:rPr>
        <w:t xml:space="preserve">17 июля 1999 года N 178-ФЗ "О государственной социальной помощи" (Собрание законодательства Российской Федерации, 1999, № 29, ст. 3699; 2004, № 35, ст. 3607). </w:t>
      </w:r>
    </w:p>
    <w:p w:rsidR="00756D29" w:rsidRPr="00C32EBD" w:rsidRDefault="00756D29" w:rsidP="00756D29">
      <w:pPr>
        <w:pStyle w:val="ConsNormal"/>
        <w:widowControl/>
        <w:spacing w:line="360" w:lineRule="auto"/>
        <w:ind w:firstLine="540"/>
        <w:jc w:val="both"/>
        <w:rPr>
          <w:rFonts w:ascii="Arial Black" w:hAnsi="Arial Black" w:cs="Arial"/>
          <w:b/>
          <w:sz w:val="24"/>
          <w:szCs w:val="24"/>
          <w:u w:val="single"/>
        </w:rPr>
      </w:pPr>
      <w:r w:rsidRPr="00C32EBD">
        <w:rPr>
          <w:rFonts w:ascii="Arial Black" w:hAnsi="Arial Black" w:cs="Arial"/>
          <w:b/>
          <w:sz w:val="24"/>
          <w:szCs w:val="24"/>
          <w:u w:val="single"/>
        </w:rPr>
        <w:t>Право на получение государственной социальной помощи в виде набора социальных услуг имеют следующие категории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1.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Инвалиды войны;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2.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Участники Великой Отечественной войны, ставшие инвалидами; 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3.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  <w:vertAlign w:val="superscript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4.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Участники Великой Отечественной войны;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pStyle w:val="a3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5.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  <w:vertAlign w:val="superscript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lastRenderedPageBreak/>
              <w:t>6.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Лица, работавшие в период Великой Отечественной войны на объектах противовоздушной обороны, местной противовоздушной обороны, на 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  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7.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spacing w:line="360" w:lineRule="auto"/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Лица, награжденные знаком «Жителю блокадного Ленинграда»;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8.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Ветераны боевых действий: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bCs/>
                <w:sz w:val="24"/>
                <w:szCs w:val="24"/>
              </w:rPr>
              <w:t>1)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  <w:vMerge w:val="restart"/>
          </w:tcPr>
          <w:p w:rsidR="00756D29" w:rsidRPr="00C32EBD" w:rsidRDefault="00756D29" w:rsidP="00115671">
            <w:pPr>
              <w:spacing w:line="360" w:lineRule="auto"/>
              <w:jc w:val="both"/>
              <w:rPr>
                <w:rFonts w:ascii="Arial Black" w:hAnsi="Arial Black" w:cs="Arial"/>
                <w:b/>
                <w:bCs/>
              </w:rPr>
            </w:pPr>
            <w:r w:rsidRPr="00C32EBD">
              <w:rPr>
                <w:rFonts w:ascii="Arial Black" w:hAnsi="Arial Black" w:cs="Arial"/>
                <w:b/>
                <w:bCs/>
              </w:rPr>
              <w:t>2)</w:t>
            </w:r>
            <w:r w:rsidRPr="00C32EBD">
              <w:rPr>
                <w:rFonts w:ascii="Arial Black" w:hAnsi="Arial Black" w:cs="Arial"/>
                <w:b/>
              </w:rPr>
              <w:t xml:space="preserve">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  <w:vMerge/>
            <w:vAlign w:val="center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</w:tcPr>
          <w:p w:rsidR="00756D29" w:rsidRPr="00C32EBD" w:rsidRDefault="00756D29" w:rsidP="00115671">
            <w:pPr>
              <w:spacing w:line="360" w:lineRule="auto"/>
              <w:jc w:val="both"/>
              <w:rPr>
                <w:rFonts w:ascii="Arial Black" w:hAnsi="Arial Black" w:cs="Arial"/>
                <w:b/>
                <w:bCs/>
              </w:rPr>
            </w:pPr>
            <w:r w:rsidRPr="00C32EBD">
              <w:rPr>
                <w:rFonts w:ascii="Arial Black" w:hAnsi="Arial Black" w:cs="Arial"/>
                <w:b/>
                <w:bCs/>
              </w:rPr>
              <w:t>3)</w:t>
            </w:r>
            <w:r w:rsidRPr="00C32EBD">
              <w:rPr>
                <w:rFonts w:ascii="Arial Black" w:hAnsi="Arial Black" w:cs="Arial"/>
                <w:b/>
              </w:rPr>
              <w:t xml:space="preserve"> военнослужащие автомобильных батальонов, направлявшиеся в Афганистан в период ведения там боевых действий для доставки грузов;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bCs/>
                <w:sz w:val="24"/>
                <w:szCs w:val="24"/>
              </w:rPr>
              <w:t>4)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 военнослужащие летного состава, совершавшие с территории СССР вылеты на боевые задания в Афганистан в период ведения там боевых действий;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9.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Члены семей погибших (умерших) инвалидов войны, участников Великой Отечественной войны и ветеранов боевых действий;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  <w:vMerge w:val="restart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Члены семей погибших в Великой Отечественной войне</w:t>
            </w:r>
          </w:p>
          <w:p w:rsidR="00756D29" w:rsidRPr="00C32EBD" w:rsidRDefault="00756D29" w:rsidP="00115671">
            <w:pPr>
              <w:spacing w:line="360" w:lineRule="auto"/>
              <w:jc w:val="both"/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8460" w:type="dxa"/>
            <w:vMerge/>
            <w:vAlign w:val="center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lastRenderedPageBreak/>
              <w:t>11.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12.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13.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      </w:r>
          </w:p>
        </w:tc>
      </w:tr>
      <w:tr w:rsidR="00756D29" w:rsidRPr="00C32EBD" w:rsidTr="00371E03">
        <w:trPr>
          <w:cantSplit/>
        </w:trPr>
        <w:tc>
          <w:tcPr>
            <w:tcW w:w="900" w:type="dxa"/>
          </w:tcPr>
          <w:p w:rsidR="00756D29" w:rsidRPr="00C32EBD" w:rsidRDefault="00756D29" w:rsidP="00115671">
            <w:pPr>
              <w:rPr>
                <w:rFonts w:ascii="Arial Black" w:hAnsi="Arial Black" w:cs="Arial"/>
                <w:b/>
              </w:rPr>
            </w:pPr>
            <w:r w:rsidRPr="00C32EBD">
              <w:rPr>
                <w:rFonts w:ascii="Arial Black" w:hAnsi="Arial Black" w:cs="Arial"/>
                <w:b/>
              </w:rPr>
              <w:t>14.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jc w:val="both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</w:tc>
      </w:tr>
      <w:tr w:rsidR="00756D29" w:rsidRPr="00C32EBD" w:rsidTr="00371E03">
        <w:trPr>
          <w:cantSplit/>
          <w:trHeight w:val="445"/>
        </w:trPr>
        <w:tc>
          <w:tcPr>
            <w:tcW w:w="900" w:type="dxa"/>
          </w:tcPr>
          <w:p w:rsidR="00756D29" w:rsidRPr="00C32EBD" w:rsidRDefault="00756D29" w:rsidP="00115671">
            <w:pPr>
              <w:pStyle w:val="a3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15.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Инвалиды 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  <w:lang w:val="en-US"/>
              </w:rPr>
              <w:t xml:space="preserve">I 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группы ;</w:t>
            </w:r>
          </w:p>
        </w:tc>
      </w:tr>
      <w:tr w:rsidR="00756D29" w:rsidRPr="00C32EBD" w:rsidTr="00371E03">
        <w:trPr>
          <w:cantSplit/>
          <w:trHeight w:val="445"/>
        </w:trPr>
        <w:tc>
          <w:tcPr>
            <w:tcW w:w="900" w:type="dxa"/>
          </w:tcPr>
          <w:p w:rsidR="00756D29" w:rsidRPr="00C32EBD" w:rsidRDefault="00756D29" w:rsidP="00115671">
            <w:pPr>
              <w:pStyle w:val="a3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16.</w:t>
            </w:r>
          </w:p>
        </w:tc>
        <w:tc>
          <w:tcPr>
            <w:tcW w:w="8460" w:type="dxa"/>
          </w:tcPr>
          <w:p w:rsidR="00756D29" w:rsidRPr="00C32EBD" w:rsidRDefault="00756D29" w:rsidP="00756D29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Инвалиды 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  <w:lang w:val="en-US"/>
              </w:rPr>
              <w:t xml:space="preserve">II 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группы;</w:t>
            </w:r>
          </w:p>
        </w:tc>
      </w:tr>
      <w:tr w:rsidR="00756D29" w:rsidRPr="00C32EBD" w:rsidTr="00371E03">
        <w:trPr>
          <w:cantSplit/>
          <w:trHeight w:val="445"/>
        </w:trPr>
        <w:tc>
          <w:tcPr>
            <w:tcW w:w="900" w:type="dxa"/>
          </w:tcPr>
          <w:p w:rsidR="00756D29" w:rsidRPr="00C32EBD" w:rsidRDefault="00756D29" w:rsidP="00115671">
            <w:pPr>
              <w:pStyle w:val="a3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17.</w:t>
            </w:r>
          </w:p>
        </w:tc>
        <w:tc>
          <w:tcPr>
            <w:tcW w:w="8460" w:type="dxa"/>
          </w:tcPr>
          <w:p w:rsidR="00756D29" w:rsidRPr="00C32EBD" w:rsidRDefault="00756D29" w:rsidP="00756D29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 xml:space="preserve">Инвалиды 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  <w:lang w:val="en-US"/>
              </w:rPr>
              <w:t xml:space="preserve">III </w:t>
            </w: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группы;</w:t>
            </w:r>
          </w:p>
        </w:tc>
      </w:tr>
      <w:tr w:rsidR="00756D29" w:rsidRPr="00C32EBD" w:rsidTr="00371E03">
        <w:trPr>
          <w:cantSplit/>
          <w:trHeight w:val="401"/>
        </w:trPr>
        <w:tc>
          <w:tcPr>
            <w:tcW w:w="900" w:type="dxa"/>
          </w:tcPr>
          <w:p w:rsidR="00756D29" w:rsidRPr="00C32EBD" w:rsidRDefault="00756D29" w:rsidP="00115671">
            <w:pPr>
              <w:pStyle w:val="a3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18.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Дети-инвалиды;</w:t>
            </w:r>
          </w:p>
        </w:tc>
      </w:tr>
      <w:tr w:rsidR="00756D29" w:rsidRPr="00C32EBD" w:rsidTr="00371E03">
        <w:trPr>
          <w:cantSplit/>
          <w:trHeight w:val="1056"/>
        </w:trPr>
        <w:tc>
          <w:tcPr>
            <w:tcW w:w="900" w:type="dxa"/>
          </w:tcPr>
          <w:p w:rsidR="00756D29" w:rsidRPr="00C32EBD" w:rsidRDefault="00756D29" w:rsidP="00115671">
            <w:pPr>
              <w:pStyle w:val="a3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19.</w:t>
            </w:r>
          </w:p>
        </w:tc>
        <w:tc>
          <w:tcPr>
            <w:tcW w:w="8460" w:type="dxa"/>
          </w:tcPr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C32EBD">
              <w:rPr>
                <w:rFonts w:ascii="Arial Black" w:hAnsi="Arial Black" w:cs="Arial"/>
                <w:b/>
                <w:sz w:val="24"/>
                <w:szCs w:val="24"/>
              </w:rPr>
              <w:t>Инвалиды, не имеющие степени ограничения способности к трудовой деятельности;</w:t>
            </w:r>
          </w:p>
          <w:p w:rsidR="00756D29" w:rsidRPr="00C32EBD" w:rsidRDefault="00756D29" w:rsidP="00115671">
            <w:pPr>
              <w:pStyle w:val="a3"/>
              <w:spacing w:line="360" w:lineRule="auto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56527" w:rsidRPr="00C32EBD" w:rsidRDefault="00456527" w:rsidP="00756D29">
      <w:pPr>
        <w:rPr>
          <w:rFonts w:ascii="Arial Black" w:hAnsi="Arial Black" w:cs="Arial"/>
          <w:b/>
        </w:rPr>
      </w:pPr>
    </w:p>
    <w:sectPr w:rsidR="00456527" w:rsidRPr="00C32EBD" w:rsidSect="00756D29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D3C"/>
    <w:multiLevelType w:val="hybridMultilevel"/>
    <w:tmpl w:val="79C29054"/>
    <w:lvl w:ilvl="0" w:tplc="E4203D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9"/>
    <w:rsid w:val="002B21F3"/>
    <w:rsid w:val="00371E03"/>
    <w:rsid w:val="00456527"/>
    <w:rsid w:val="00756D29"/>
    <w:rsid w:val="00C3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9394-E014-4742-A0AE-8C9FA2D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6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756D29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756D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771</Words>
  <Characters>4397</Characters>
  <Application>Microsoft Office Word</Application>
  <DocSecurity>0</DocSecurity>
  <Lines>36</Lines>
  <Paragraphs>10</Paragraphs>
  <ScaleCrop>false</ScaleCrop>
  <Company>Krokoz™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Карасева</dc:creator>
  <cp:keywords/>
  <dc:description/>
  <cp:lastModifiedBy>Надежда Карасева</cp:lastModifiedBy>
  <cp:revision>4</cp:revision>
  <dcterms:created xsi:type="dcterms:W3CDTF">2016-03-17T03:57:00Z</dcterms:created>
  <dcterms:modified xsi:type="dcterms:W3CDTF">2016-03-17T07:01:00Z</dcterms:modified>
</cp:coreProperties>
</file>