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CC" w:rsidRPr="000E70CC" w:rsidRDefault="000E70CC" w:rsidP="000E70CC">
      <w:pPr>
        <w:pStyle w:val="ConsPlusNormal"/>
        <w:jc w:val="right"/>
        <w:outlineLvl w:val="1"/>
        <w:rPr>
          <w:sz w:val="16"/>
        </w:rPr>
      </w:pPr>
      <w:r w:rsidRPr="000E70CC">
        <w:rPr>
          <w:sz w:val="16"/>
        </w:rPr>
        <w:t>ЗАКОН ОБ УТВЕРЖДЕНИИ ТЕРР</w:t>
      </w:r>
      <w:bookmarkStart w:id="0" w:name="_GoBack"/>
      <w:bookmarkEnd w:id="0"/>
      <w:r w:rsidRPr="000E70CC">
        <w:rPr>
          <w:sz w:val="16"/>
        </w:rPr>
        <w:t>ИТОРИАЛЬНОЙ ПРОГРАММЫ</w:t>
      </w:r>
    </w:p>
    <w:p w:rsidR="000E70CC" w:rsidRPr="000E70CC" w:rsidRDefault="000E70CC" w:rsidP="000E70CC">
      <w:pPr>
        <w:pStyle w:val="ConsPlusNormal"/>
        <w:jc w:val="right"/>
        <w:outlineLvl w:val="1"/>
        <w:rPr>
          <w:sz w:val="16"/>
        </w:rPr>
      </w:pPr>
      <w:r w:rsidRPr="000E70CC">
        <w:rPr>
          <w:sz w:val="16"/>
        </w:rPr>
        <w:t>ГОСУДАРСТВЕННЫХ ГАРАНТИЙ БЕСПЛАТНОГО ОКАЗАНИЯ ГРАЖДАНАМ</w:t>
      </w:r>
    </w:p>
    <w:p w:rsidR="000E70CC" w:rsidRPr="000E70CC" w:rsidRDefault="000E70CC" w:rsidP="000E70CC">
      <w:pPr>
        <w:pStyle w:val="ConsPlusNormal"/>
        <w:jc w:val="right"/>
        <w:outlineLvl w:val="1"/>
        <w:rPr>
          <w:sz w:val="16"/>
        </w:rPr>
      </w:pPr>
      <w:r w:rsidRPr="000E70CC">
        <w:rPr>
          <w:sz w:val="16"/>
        </w:rPr>
        <w:t>МЕДИЦИНСКОЙ ПОМОЩИ НА 201</w:t>
      </w:r>
      <w:r w:rsidR="003A644A">
        <w:rPr>
          <w:sz w:val="16"/>
        </w:rPr>
        <w:t>9</w:t>
      </w:r>
      <w:r w:rsidRPr="000E70CC">
        <w:rPr>
          <w:sz w:val="16"/>
        </w:rPr>
        <w:t xml:space="preserve"> ГОД И </w:t>
      </w:r>
      <w:proofErr w:type="gramStart"/>
      <w:r w:rsidRPr="000E70CC">
        <w:rPr>
          <w:sz w:val="16"/>
        </w:rPr>
        <w:t>НА</w:t>
      </w:r>
      <w:proofErr w:type="gramEnd"/>
      <w:r w:rsidRPr="000E70CC">
        <w:rPr>
          <w:sz w:val="16"/>
        </w:rPr>
        <w:t xml:space="preserve"> ПЛАНОВЫЙ</w:t>
      </w:r>
    </w:p>
    <w:p w:rsidR="000E70CC" w:rsidRPr="000E70CC" w:rsidRDefault="000E70CC" w:rsidP="000E70CC">
      <w:pPr>
        <w:pStyle w:val="ConsPlusNormal"/>
        <w:jc w:val="right"/>
        <w:outlineLvl w:val="1"/>
        <w:rPr>
          <w:sz w:val="16"/>
        </w:rPr>
      </w:pPr>
      <w:r w:rsidRPr="000E70CC">
        <w:rPr>
          <w:sz w:val="16"/>
        </w:rPr>
        <w:t>ПЕРИОД 20</w:t>
      </w:r>
      <w:r w:rsidR="003A644A">
        <w:rPr>
          <w:sz w:val="16"/>
        </w:rPr>
        <w:t>20</w:t>
      </w:r>
      <w:proofErr w:type="gramStart"/>
      <w:r w:rsidRPr="000E70CC">
        <w:rPr>
          <w:sz w:val="16"/>
        </w:rPr>
        <w:t xml:space="preserve"> И</w:t>
      </w:r>
      <w:proofErr w:type="gramEnd"/>
      <w:r w:rsidRPr="000E70CC">
        <w:rPr>
          <w:sz w:val="16"/>
        </w:rPr>
        <w:t xml:space="preserve"> 202</w:t>
      </w:r>
      <w:r w:rsidR="003A644A">
        <w:rPr>
          <w:sz w:val="16"/>
        </w:rPr>
        <w:t>1</w:t>
      </w:r>
      <w:r w:rsidRPr="000E70CC">
        <w:rPr>
          <w:sz w:val="16"/>
        </w:rPr>
        <w:t xml:space="preserve"> ГОДОВ</w:t>
      </w:r>
    </w:p>
    <w:p w:rsidR="000E70CC" w:rsidRDefault="000E70CC" w:rsidP="000E70CC">
      <w:pPr>
        <w:pStyle w:val="ConsPlusNormal"/>
        <w:jc w:val="center"/>
        <w:outlineLvl w:val="1"/>
      </w:pPr>
    </w:p>
    <w:p w:rsidR="000E70CC" w:rsidRDefault="000E70CC" w:rsidP="000E70CC">
      <w:pPr>
        <w:pStyle w:val="ConsPlusNormal"/>
        <w:jc w:val="center"/>
        <w:outlineLvl w:val="1"/>
      </w:pPr>
      <w:r>
        <w:t xml:space="preserve">8. Порядок и условия предоставления медицинской помощи в ГБУЗ КО </w:t>
      </w:r>
      <w:proofErr w:type="spellStart"/>
      <w:r>
        <w:t>Таштагольская</w:t>
      </w:r>
      <w:proofErr w:type="spellEnd"/>
      <w:r>
        <w:t xml:space="preserve"> районная больница</w:t>
      </w:r>
    </w:p>
    <w:p w:rsidR="000E70CC" w:rsidRDefault="000E70CC" w:rsidP="000E70CC">
      <w:pPr>
        <w:pStyle w:val="ConsPlusNormal"/>
        <w:spacing w:before="200"/>
        <w:ind w:firstLine="540"/>
        <w:jc w:val="center"/>
      </w:pP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8.1.1. В соответствии со </w:t>
      </w:r>
      <w:hyperlink r:id="rId5" w:tooltip="Федеральный закон от 21.11.2011 N 323-ФЗ (ред. от 05.12.2017) &quot;Об основах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8.1.2.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8.1.3. </w:t>
      </w:r>
      <w:proofErr w:type="gramStart"/>
      <w: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8.1.5. При оказании специализированной медицинской помощи пациент имеет право на выбор лечащего врача, оперирующего хирурга.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Закрепление за пациентом лечащего врача, медицинского работника из числа среднего медицинского персонала, оперирующего хирурга,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Пациент осуществляет выбор врача с учетом согласия врача, отмеченного в письменном виде в заявлении.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8.2.1. Первичная медико-санитарная помощь оказывается в плановой и неотложной форме, </w:t>
      </w:r>
      <w:r>
        <w:lastRenderedPageBreak/>
        <w:t>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8.2.4. </w:t>
      </w:r>
      <w:proofErr w:type="gramStart"/>
      <w: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Отсутствие страхового полиса и личных документов не является причиной отказа в экстренном приеме.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Медицинская помощь на дому оказывается: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острых заболеваниях, сопровождающихся ухудшением состояния здоровья;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состояниях, представляющих эпидемиологическую опасность для окружающих;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хронических заболеваниях в стадии обострения;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заболеваниях женщин во время беременности и после родов;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необходимости соблюдения строгого домашнего режима, рекомендованного лечащим врачом;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патронаже детей до одного года;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В стационаре на дому пациенту предоставляются лекарственные препараты, ежедневный врачебный </w:t>
      </w:r>
      <w:r>
        <w:lastRenderedPageBreak/>
        <w:t>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8.2.9. Лекарственное обеспечение осуществляется бесплатно: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оказании экстренной и неотложной медицинской помощи, оказываемой в амбулаторных учреждениях и на дому.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 Условия и сроки диспансеризации отдельных категорий населения: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8.3.2. Диспансеризации подлежат следующие категории граждан: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пребывающие в стационарных учреждениях дети-сироты и дети, находящиеся в трудной жизненной ситуации;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8.3.4. Диспансеризация взрослого населения проводится 1 раз в 3 года. Первая диспансеризация проводится в календарный год, в котором гражданину исполняется 21 год, последующие - с трехлетним интервалом на протяжении всей жизни.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8.3.5. Диспансеризация инвалидов Великой Отечественной войны, участников Великой Отечественной войны и приравненных к ним категорий граждан, ветеранов боевых действий; лиц, награжденных знаком "Жителю блокадного Ленинграда", Героев Советского Союза, Героев Российской Федерации, полных кавалеров ордена Славы; </w:t>
      </w:r>
      <w:proofErr w:type="gramStart"/>
      <w:r>
        <w:t xml:space="preserve">лиц, награжденных знаком "Почетный донор", граждан в соответствии с </w:t>
      </w:r>
      <w:hyperlink r:id="rId6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7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Федеральным </w:t>
      </w:r>
      <w:hyperlink r:id="rId8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</w:t>
      </w:r>
      <w:proofErr w:type="gramEnd"/>
      <w:r>
        <w:t xml:space="preserve"> </w:t>
      </w:r>
      <w:proofErr w:type="gramStart"/>
      <w:r>
        <w:t xml:space="preserve">вследствие ядерных испытаний на Семипалатинском полигоне", </w:t>
      </w:r>
      <w:hyperlink r:id="rId9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граждан в соответствии с </w:t>
      </w:r>
      <w:hyperlink r:id="rId10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 проводится ежегодно.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8.3.6.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8.3.7.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и действующими стандартами медицинской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>8.4.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профилактические осмотры несовершеннолетних (проводятся медицинскими организациями ежегодно в соответствии с </w:t>
      </w:r>
      <w:hyperlink r:id="rId11" w:tooltip="Приказ Минздрава России от 10.08.2017 N 514н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несовершеннолетних");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профилактические осмотры взрослого населения и диспансерное наблюдение женщин в период беременности;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>
        <w:t xml:space="preserve"> В</w:t>
      </w:r>
      <w:proofErr w:type="gramEnd"/>
      <w:r>
        <w:t xml:space="preserve"> и С, онкоцитологического скрининга, </w:t>
      </w:r>
      <w:proofErr w:type="spellStart"/>
      <w:r>
        <w:t>пренатальной</w:t>
      </w:r>
      <w:proofErr w:type="spellEnd"/>
      <w:r>
        <w:t xml:space="preserve"> диагностики, неонатального и </w:t>
      </w:r>
      <w:proofErr w:type="spellStart"/>
      <w:r>
        <w:t>аудиологического</w:t>
      </w:r>
      <w:proofErr w:type="spellEnd"/>
      <w: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мероприятия по профилактике абортов;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комплексное обследование и динамическое наблюдение в центрах здоровья;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обучение пациентов в школах здоровья.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 Предоставление специализированной медицинской помощи: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8.5.1. Специализированная медицинская помощь оказывается в экстренной, неотложной и плановой формах.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8.5.4. Экстренная госпитализация осуществляется в дежурный или ближайший стационар.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>8.5.9. Объем диагностических и лечебных мероприятий для конкретного больного определяется лечащим врачом.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8.5.11.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организациях, расположенных в Кемеровской области.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proofErr w:type="gramStart"/>
      <w:r>
        <w:t xml:space="preserve">В случаях,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области, лечащий врач оформляет выписку из медицинской документации пациента и направление на госпитализацию в соответствии с </w:t>
      </w:r>
      <w:hyperlink r:id="rId12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положением</w:t>
        </w:r>
      </w:hyperlink>
      <w: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8.6. Условия пребывания в медицинских организациях при оказании медицинской помощи в стационарных условиях: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8.6.1. Условия размещения пациентов в палатах осуществляются в соответствии с санитарно-эпидемиологическими правилами и нормативами (в палатах на 2 и более мест).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>
        <w:t xml:space="preserve"> плата за предоставление спального места и питания не взимается в течение всего периода госпитализации.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8.6.3. Питание, проведение лечебно-диагностических манипуляций, лекарственное обеспечение производятся </w:t>
      </w:r>
      <w:proofErr w:type="gramStart"/>
      <w:r>
        <w:t>с даты поступления</w:t>
      </w:r>
      <w:proofErr w:type="gramEnd"/>
      <w:r>
        <w:t xml:space="preserve"> в стационар.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>
        <w:t>ии у о</w:t>
      </w:r>
      <w:proofErr w:type="gramEnd"/>
      <w: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8.7. Условия размещения пациентов в маломестных палатах (боксах)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соответствии с </w:t>
      </w:r>
      <w:hyperlink r:id="rId13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proofErr w:type="gramStart"/>
      <w: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 xml:space="preserve">8.9. Сроки ожидания медицинской помощи, оказываемой в плановой форме (за исключением лиц, указанных в </w:t>
      </w:r>
      <w:hyperlink w:anchor="Par603" w:tooltip="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" w:history="1">
        <w:r>
          <w:rPr>
            <w:color w:val="0000FF"/>
          </w:rPr>
          <w:t>пункте 8.11</w:t>
        </w:r>
      </w:hyperlink>
      <w:r>
        <w:t>):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8.9.1. Плановая амбулаторная медицинская помощь, в том числе проведение отдельных диагностических исследований и консультаций врачей-специалистов, предоставляется с учетом наличия очередности и сроков ожидания, которые составляют: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консультаций врачей-специалистов - не более 14 календарных дней со дня обращения пациента в медицинскую организацию;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на госпитализацию в дневной стационар всех типов - не более 10 календарных дней со дня выдачи направления;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на экстракорпоральное оплодотворение - не более 1 года.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Прием больных осуществляется по предварительной записи, в том числе путем </w:t>
      </w:r>
      <w:proofErr w:type="spellStart"/>
      <w:r>
        <w:t>самозаписи</w:t>
      </w:r>
      <w:proofErr w:type="spellEnd"/>
      <w:r>
        <w:t>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Время, отведенное на прием больного в поликлинике, определяется действующими расчетными нормативами. 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пациенту.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8.9.2. Плановая стационарная медицинская помощь предоставляется с учетом наличия очередности на госпитализацию плановых больных, соблюдения сроков ожидания: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госпитализация в профильное отделение осуществляется в течение часа с момента поступления пациента в приемное отделение стационара;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proofErr w:type="gramStart"/>
      <w:r>
        <w:t>максимальное время ожидания 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должно превышать 14 календарных дней с момента гистологической верификации опухоли или с</w:t>
      </w:r>
      <w:proofErr w:type="gramEnd"/>
      <w:r>
        <w:t xml:space="preserve"> момента установления диагноза заболевания (состояния).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предоставляется вне очереди.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</w:t>
      </w:r>
      <w:r>
        <w:lastRenderedPageBreak/>
        <w:t xml:space="preserve">действий; 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</w:t>
      </w:r>
      <w:proofErr w:type="gramStart"/>
      <w:r>
        <w:t xml:space="preserve">граждане в соответствии с </w:t>
      </w:r>
      <w:hyperlink r:id="rId14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15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Федеральным </w:t>
      </w:r>
      <w:hyperlink r:id="rId16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</w:t>
      </w:r>
      <w:proofErr w:type="gramEnd"/>
      <w:r>
        <w:t xml:space="preserve"> </w:t>
      </w:r>
      <w:proofErr w:type="gramStart"/>
      <w:r>
        <w:t xml:space="preserve">полигоне", </w:t>
      </w:r>
      <w:hyperlink r:id="rId17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граждане в соответствии с </w:t>
      </w:r>
      <w:hyperlink r:id="rId18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репрессий"; иные категории граждан в соответствии с действующим законодательством.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8.10.5. Внеочередное оказание медицинской помощи осуществляется в следующем порядке: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календарных дней </w:t>
      </w:r>
      <w:proofErr w:type="gramStart"/>
      <w:r>
        <w:t>с даты обращения</w:t>
      </w:r>
      <w:proofErr w:type="gramEnd"/>
      <w:r>
        <w:t>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bookmarkStart w:id="1" w:name="Par603"/>
      <w:bookmarkEnd w:id="1"/>
      <w:r>
        <w:t xml:space="preserve">8.11. </w:t>
      </w:r>
      <w:proofErr w:type="gramStart"/>
      <w: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помощь: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8.11.1. Оказание медицинской помощи осуществляется в следующие сроки: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плановых консультаций врачей-специалистов - в течение 5 календарных дней со дня обращения в медицинскую организацию;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календарных дней со дня назначения;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- не более 20 календарных дней со дня назначения;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госпитализация в дневной стационар всех типов - не более 7 календарных дней со дня выдачи направления.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Плановая госпитализация в стационар осуществляется в течение часа с момента поступления.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lastRenderedPageBreak/>
        <w:t xml:space="preserve">8.11.3. Медицинские организации, в которых указанные в </w:t>
      </w:r>
      <w:hyperlink w:anchor="Par603" w:tooltip="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" w:history="1">
        <w:r>
          <w:rPr>
            <w:color w:val="0000FF"/>
          </w:rPr>
          <w:t>пункте 8.11</w:t>
        </w:r>
      </w:hyperlink>
      <w:r>
        <w:t xml:space="preserve"> 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 </w:t>
      </w:r>
      <w:proofErr w:type="gramStart"/>
      <w:r>
        <w:t>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</w:t>
      </w:r>
      <w:proofErr w:type="gramEnd"/>
      <w:r>
        <w:t xml:space="preserve"> питания по желанию пациента, осуществляется в следующем порядке: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8.12.1. </w:t>
      </w:r>
      <w:proofErr w:type="gramStart"/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препаратов;</w:t>
      </w:r>
      <w:proofErr w:type="gramEnd"/>
      <w:r>
        <w:t xml:space="preserve"> медицинскими изделиями, имплантируемыми в организм человека при оказании медицинской помощи в рамках </w:t>
      </w:r>
      <w:hyperlink r:id="rId19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гарантий, </w:t>
      </w:r>
      <w:hyperlink r:id="rId20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22.10.2016 N 2229-р,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(консилиума) медицинской организации, которое должно быть зафиксировано в медицинских документах пациента и журнале врачебной комиссии (консилиума).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8.12.2. </w:t>
      </w:r>
      <w:proofErr w:type="gramStart"/>
      <w: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8.12.3. </w:t>
      </w:r>
      <w:proofErr w:type="gramStart"/>
      <w:r>
        <w:t xml:space="preserve">Граждане, больные злокачественными новообразованиями лимфоидной, кроветворной и родственных им тканей,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</w:t>
      </w:r>
      <w:hyperlink r:id="rId21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>
          <w:rPr>
            <w:color w:val="0000FF"/>
          </w:rPr>
          <w:t>перечнем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</w:t>
      </w:r>
      <w:proofErr w:type="gramEnd"/>
      <w:r>
        <w:t xml:space="preserve"> органов и (или) тканей, утвержденным распоряжением Правительства Российской Федерации от 23.10.2017 N 2323-р.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8.12.4. </w:t>
      </w:r>
      <w:proofErr w:type="gramStart"/>
      <w:r>
        <w:t xml:space="preserve">В рамках оказания государственной социальной помощи отдельные категории граждан, определенные Федеральным </w:t>
      </w:r>
      <w:hyperlink r:id="rId22" w:tooltip="Федеральный закон от 17.07.1999 N 178-ФЗ (ред. от 01.07.2017) &quot;О государственной социальной помощ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бесплатно обеспечиваются лекарственными препаратами в соответствии с </w:t>
      </w:r>
      <w:hyperlink r:id="rId23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>
          <w:rPr>
            <w:color w:val="0000FF"/>
          </w:rPr>
          <w:t>перечнем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Федерации от 23.10.2017 N 2323-р, медицинскими изделиями, отпускаемыми по рецептам врачей на</w:t>
      </w:r>
      <w:proofErr w:type="gramEnd"/>
      <w:r>
        <w:t xml:space="preserve"> медицинские изделия при предоставлении набора социальных услуг, </w:t>
      </w:r>
      <w:hyperlink r:id="rId24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22.10.2016 N 2229-р, а также специализированными продуктами лечебного питания для детей-инвалидов, </w:t>
      </w:r>
      <w:hyperlink r:id="rId25" w:tooltip="Распоряжение Правительства РФ от 08.11.2017 N 2466-р &lt;Об утверждении перечня специализированных продуктов лечебного питания для детей-инвалидов на 2018 год&gt;{КонсультантПлюс}" w:history="1">
        <w:r>
          <w:rPr>
            <w:color w:val="0000FF"/>
          </w:rPr>
          <w:t>перечень</w:t>
        </w:r>
      </w:hyperlink>
      <w:r>
        <w:t xml:space="preserve"> которых на 2018 год утвержден распоряжением Правительства Российской Федерации от 08.11.2017 N 2466-р.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8.12.5. </w:t>
      </w:r>
      <w:proofErr w:type="gramStart"/>
      <w:r>
        <w:t xml:space="preserve">Граждане, страдающие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или инвалидности, в соответствии с </w:t>
      </w:r>
      <w:hyperlink r:id="rId26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 w:history="1">
        <w:r>
          <w:rPr>
            <w:color w:val="0000FF"/>
          </w:rPr>
          <w:t>перечнем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</w:t>
      </w:r>
      <w:proofErr w:type="gramEnd"/>
      <w:r>
        <w:t xml:space="preserve">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применения, включенными в </w:t>
      </w:r>
      <w:hyperlink r:id="rId27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8.12.6. </w:t>
      </w:r>
      <w:proofErr w:type="gramStart"/>
      <w:r>
        <w:t xml:space="preserve">Обеспечение лекарственными препаратами, отпускаемыми населению в соответствии с утвержденными </w:t>
      </w:r>
      <w:hyperlink r:id="rId28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30.07.94 N 890 "О государственной </w:t>
      </w:r>
      <w:r>
        <w:lastRenderedPageBreak/>
        <w:t>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</w:t>
      </w:r>
      <w:proofErr w:type="gramEnd"/>
      <w:r>
        <w:t xml:space="preserve">, при амбулаторном </w:t>
      </w:r>
      <w:proofErr w:type="gramStart"/>
      <w:r>
        <w:t>лечении</w:t>
      </w:r>
      <w:proofErr w:type="gramEnd"/>
      <w:r>
        <w:t xml:space="preserve"> которых лекарственные препараты отпускаются по рецептам врачей с 50-процентной скидкой, осуществляется в соответствии с </w:t>
      </w:r>
      <w:hyperlink w:anchor="Par2600" w:tooltip="ПЕРЕЧЕНЬ" w:history="1">
        <w:r>
          <w:rPr>
            <w:color w:val="0000FF"/>
          </w:rPr>
          <w:t>приложением 5</w:t>
        </w:r>
      </w:hyperlink>
      <w:r>
        <w:t xml:space="preserve"> к Территориальной программе.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8.12.7.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8.12.8. Вид и объем </w:t>
      </w:r>
      <w:proofErr w:type="spellStart"/>
      <w:r>
        <w:t>трансфузионной</w:t>
      </w:r>
      <w:proofErr w:type="spellEnd"/>
      <w:r>
        <w:t xml:space="preserve"> терапии определяются лечащим врачом. Переливание донорской крови и (или) ее компонентов возможно только с письменного согласия пациента, при бессознательном его состоянии решение о необходимости донорской крови и (или) ее компонентов принимается консилиумом врачей. При переливании донорской крови и (или) ее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8.12.9.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8.12.10. Получение и клиническое использование донорской крови и (или) ее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8.12.11. Непосредственное переливание компонентов крови пациентам осуществляется врачом, прошедшим соответствующее обучение.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8.12.12. Необходимым предварительным условием переливания крови и (или) ее компонентов является добровольное согласие реципиента или его законного представителя на медицинское вмешательство.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8.13.1. </w:t>
      </w:r>
      <w:proofErr w:type="gramStart"/>
      <w: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29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 xml:space="preserve">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 xml:space="preserve">8.13.2. </w:t>
      </w:r>
      <w:proofErr w:type="gramStart"/>
      <w: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  <w:proofErr w:type="gramEnd"/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8.13.3. Возмещение расходов осуществляется в размере 431,0 рубля за один случай оказания экстренной медицинской помощи.</w:t>
      </w:r>
    </w:p>
    <w:p w:rsidR="000E70CC" w:rsidRDefault="000E70CC" w:rsidP="000E70CC">
      <w:pPr>
        <w:pStyle w:val="ConsPlusNormal"/>
        <w:spacing w:before="200"/>
        <w:ind w:firstLine="540"/>
        <w:jc w:val="both"/>
      </w:pPr>
      <w:r>
        <w:t>8.13.4.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D2030A" w:rsidRDefault="000E70CC" w:rsidP="000E70CC">
      <w:r>
        <w:t xml:space="preserve">8.14.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sectPr w:rsidR="00D2030A" w:rsidSect="000E7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CC"/>
    <w:rsid w:val="000A5E58"/>
    <w:rsid w:val="000E70CC"/>
    <w:rsid w:val="003A644A"/>
    <w:rsid w:val="00850A07"/>
    <w:rsid w:val="00D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62810D8B2C1773B22690E5F037E7618203815EBA0C5C87CB77CEC1vAu3C" TargetMode="External"/><Relationship Id="rId13" Type="http://schemas.openxmlformats.org/officeDocument/2006/relationships/hyperlink" Target="consultantplus://offline/ref=4B8162810D8B2C1773B22690E5F037E7628903895BB40C5C87CB77CEC1vAu3C" TargetMode="External"/><Relationship Id="rId18" Type="http://schemas.openxmlformats.org/officeDocument/2006/relationships/hyperlink" Target="consultantplus://offline/ref=4B8162810D8B2C1773B2389DF39C6BE267815C8459B5020FD2942C9396AA771Cv3uBC" TargetMode="External"/><Relationship Id="rId26" Type="http://schemas.openxmlformats.org/officeDocument/2006/relationships/hyperlink" Target="consultantplus://offline/ref=4B8162810D8B2C1773B22690E5F037E76289078B5BB10C5C87CB77CEC1A37D4B7CFC2A502D8FC646vBu5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162810D8B2C1773B22690E5F037E76182038B58B30C5C87CB77CEC1A37D4B7CFC2A502D8BC644vBuDC" TargetMode="External"/><Relationship Id="rId7" Type="http://schemas.openxmlformats.org/officeDocument/2006/relationships/hyperlink" Target="consultantplus://offline/ref=4B8162810D8B2C1773B22690E5F037E7618A02805DB50C5C87CB77CEC1vAu3C" TargetMode="External"/><Relationship Id="rId12" Type="http://schemas.openxmlformats.org/officeDocument/2006/relationships/hyperlink" Target="consultantplus://offline/ref=4B8162810D8B2C1773B22690E5F037E7628207805AB50C5C87CB77CEC1A37D4B7CFC2A502D8FC642vBu4C" TargetMode="External"/><Relationship Id="rId17" Type="http://schemas.openxmlformats.org/officeDocument/2006/relationships/hyperlink" Target="consultantplus://offline/ref=4B8162810D8B2C1773B22690E5F037E76282038059B50C5C87CB77CEC1vAu3C" TargetMode="External"/><Relationship Id="rId25" Type="http://schemas.openxmlformats.org/officeDocument/2006/relationships/hyperlink" Target="consultantplus://offline/ref=4B8162810D8B2C1773B22690E5F037E76182008A59BB0C5C87CB77CEC1A37D4B7CFC2A502D8FC643vBu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8162810D8B2C1773B22690E5F037E7618203815EBA0C5C87CB77CEC1vAu3C" TargetMode="External"/><Relationship Id="rId20" Type="http://schemas.openxmlformats.org/officeDocument/2006/relationships/hyperlink" Target="consultantplus://offline/ref=4B8162810D8B2C1773B22690E5F037E76188038F5BB10C5C87CB77CEC1A37D4B7CFC2A502D8FC643vBuDC" TargetMode="External"/><Relationship Id="rId29" Type="http://schemas.openxmlformats.org/officeDocument/2006/relationships/hyperlink" Target="consultantplus://offline/ref=4B8162810D8B2C1773B22690E5F037E76188038A56BA0C5C87CB77CEC1vAu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162810D8B2C1773B22690E5F037E7618203815EBB0C5C87CB77CEC1vAu3C" TargetMode="External"/><Relationship Id="rId11" Type="http://schemas.openxmlformats.org/officeDocument/2006/relationships/hyperlink" Target="consultantplus://offline/ref=4B8162810D8B2C1773B22690E5F037E7618801895BBA0C5C87CB77CEC1vAu3C" TargetMode="External"/><Relationship Id="rId24" Type="http://schemas.openxmlformats.org/officeDocument/2006/relationships/hyperlink" Target="consultantplus://offline/ref=4B8162810D8B2C1773B22690E5F037E76188038F5BB10C5C87CB77CEC1A37D4B7CFC2A502D8FC140vBu7C" TargetMode="External"/><Relationship Id="rId5" Type="http://schemas.openxmlformats.org/officeDocument/2006/relationships/hyperlink" Target="consultantplus://offline/ref=4B8162810D8B2C1773B22690E5F037E76182068D58B70C5C87CB77CEC1A37D4B7CFC2A502D8FC444vBu7C" TargetMode="External"/><Relationship Id="rId15" Type="http://schemas.openxmlformats.org/officeDocument/2006/relationships/hyperlink" Target="consultantplus://offline/ref=4B8162810D8B2C1773B22690E5F037E7618A02805DB50C5C87CB77CEC1vAu3C" TargetMode="External"/><Relationship Id="rId23" Type="http://schemas.openxmlformats.org/officeDocument/2006/relationships/hyperlink" Target="consultantplus://offline/ref=4B8162810D8B2C1773B22690E5F037E76182038B58B30C5C87CB77CEC1A37D4B7CFC2A502D8DC341vBu5C" TargetMode="External"/><Relationship Id="rId28" Type="http://schemas.openxmlformats.org/officeDocument/2006/relationships/hyperlink" Target="consultantplus://offline/ref=4B8162810D8B2C1773B22690E5F037E7608F07895DB951568F927BCCvCu6C" TargetMode="External"/><Relationship Id="rId10" Type="http://schemas.openxmlformats.org/officeDocument/2006/relationships/hyperlink" Target="consultantplus://offline/ref=4B8162810D8B2C1773B2389DF39C6BE267815C8459B5020FD2942C9396AA771Cv3uBC" TargetMode="External"/><Relationship Id="rId19" Type="http://schemas.openxmlformats.org/officeDocument/2006/relationships/hyperlink" Target="consultantplus://offline/ref=4B8162810D8B2C1773B22690E5F037E76182068156BB0C5C87CB77CEC1A37D4B7CFC2A502D8FC642vBu2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162810D8B2C1773B22690E5F037E76282038059B50C5C87CB77CEC1vAu3C" TargetMode="External"/><Relationship Id="rId14" Type="http://schemas.openxmlformats.org/officeDocument/2006/relationships/hyperlink" Target="consultantplus://offline/ref=4B8162810D8B2C1773B22690E5F037E7618203815EBB0C5C87CB77CEC1vAu3C" TargetMode="External"/><Relationship Id="rId22" Type="http://schemas.openxmlformats.org/officeDocument/2006/relationships/hyperlink" Target="consultantplus://offline/ref=4B8162810D8B2C1773B22690E5F037E7618B0B885BB30C5C87CB77CEC1vAu3C" TargetMode="External"/><Relationship Id="rId27" Type="http://schemas.openxmlformats.org/officeDocument/2006/relationships/hyperlink" Target="consultantplus://offline/ref=4B8162810D8B2C1773B22690E5F037E76182038B58B30C5C87CB77CEC1A37D4B7CFC2A502D8FC642vBu6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7081</Words>
  <Characters>40363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denchick</cp:lastModifiedBy>
  <cp:revision>3</cp:revision>
  <dcterms:created xsi:type="dcterms:W3CDTF">2018-04-03T06:25:00Z</dcterms:created>
  <dcterms:modified xsi:type="dcterms:W3CDTF">2019-04-01T04:27:00Z</dcterms:modified>
</cp:coreProperties>
</file>