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6" w:rsidRDefault="00C20806" w:rsidP="00C208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Порядок и условия предоставления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«Интернет»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</w:t>
      </w:r>
      <w:bookmarkStart w:id="0" w:name="_GoBack"/>
      <w:bookmarkEnd w:id="0"/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нской помощи, оказываемых бесплатно;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осуществляется бесплатно; </w:t>
      </w:r>
      <w:proofErr w:type="gramStart"/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перечень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скидкой;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 медицинской помощи; </w:t>
      </w:r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сети «Интернет», номера круглосуточных телефонов </w:t>
      </w:r>
      <w:proofErr w:type="gramStart"/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контакт-центров</w:t>
      </w:r>
      <w:proofErr w:type="gramEnd"/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оказывается гражданам Российской Федерации, иностранным гражданам, лицам без гражданства при предоставлении полиса ОМС или документа, удостоверяющего личность.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Условия реализации,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В соответствии со </w:t>
      </w:r>
      <w:hyperlink r:id="rId5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21.11.2011 №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Распределение населения по врачебным участкам в медицинских организациях осуществляется </w:t>
      </w:r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</w:t>
      </w:r>
      <w:r w:rsidRPr="00A54D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</w:t>
      </w:r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медицинской организации.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сведениях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При оказании специализированной медицинской помощи пациент имеет право на выбор врача.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за пациентом врача, медицинского работника из числа среднего медицинского персонала,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осуществляет выбор врача с учетом согласия врача, отмеченного в письменном виде в заявлении.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страхового полиса и личных документов не является причиной отказа в экстренном приеме.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на дому оказывается: 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острых заболеваниях, сопровождающихся ухудшением состояния здоровья; 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состояниях, представляющих эпидемиологическую опасность для окружающих; 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хронических заболеваниях в стадии обострения; 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женщин во время беременности и после родов; 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соблюдения строгого домашнего режима, рекомендованного лечащим врачом;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патронаже детей до одного года;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наблюдения детей в возрасте до 3 лет до их выздоровления (при инфекционных заболеваниях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возраста).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которых на дому невозможно.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– Кузбасса бесплатные оперативные вмешательства и послеоперационное наблюдение.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7.2.9. Лекарственное обеспечение осуществляется бесплатно: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Условия и сроки диспансеризации населения для отдельных категорий населения, профилактических осмотров несовершеннолетних: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 Диспансеризация населения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Диспансеризация граждан осуществляется в соответствии с порядками проведения диспансеризации, утвержденными Министерством здравоохранения Российской Федерации.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граждан, подлежащих диспансеризации, и сроки ее проведения: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пребывающие в стационарных учреждениях дети-сироты и дети, находящиеся в трудной жизненной ситуации, - ежегодно;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граждане в возрасте от 18 до 39 лет включительно, в том числе работающие и неработающие, и граждане, обучающиеся в образовательных организациях по очной форме, – 1 раз в 3 года;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граждане в возрасте 40 лет и старше, а также отдельные категории граждан, указанные в подпункте 7.3.4 Территориальной программы, и </w:t>
      </w:r>
      <w:r w:rsidRPr="00A54D1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работающие граждане, не достигшие возраста, дающего право на назначение пенсии по старости, в том числе досрочно, в течение 5 лет до наступления такого возраста и работающие граждане, являющиеся получателями пенсии по старости или пенсии за выслугу лет,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- ежегодно.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7.3.4.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инвалидов Великой Отечественной войны и инвалидов боевых действий (кроме лиц, инвалидность которых наступила вследствие их противоправных действий); участников Великой Отечественной войны и приравненных к ним категорий граждан; ветеранов боевых действий; лиц,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награжденных знаком «Жителю блокадного Ленинграда»,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 несовершеннолетних узников концлагерей, гетто, других мест, созданных фашистами и их союзниками в период Второй мировой войны,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Героев Советского Союза; Героев Российской Федерации; полных кавалеров ордена Славы; лиц, награжденных знаком «Почетный донор»;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соответствии с </w:t>
      </w:r>
      <w:hyperlink r:id="rId6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15.05.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№ 1244-1 «О социальной защите граждан, подвергшихся воздействию радиации вследствие катастрофы на Чернобыльской АЭС»; Федеральным </w:t>
      </w:r>
      <w:hyperlink r:id="rId7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175-ФЗ</w:t>
      </w:r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10.01.2002 № 2-ФЗ</w:t>
      </w:r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социальных гарантиях гражданам, подвергшимся радиационному воздействию вследствие ядерных испытаний на Семипалатинском полигоне»; </w:t>
      </w:r>
      <w:hyperlink r:id="rId9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Федерации от 27.12.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соответствии с </w:t>
      </w:r>
      <w:hyperlink r:id="rId10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ветеранов труда; инвалидов </w:t>
      </w:r>
      <w:r w:rsidRPr="00A54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4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 участников специальной военной операции Российской Федерации на территориях Украины, Донецкой Народной Республики и Луганской Народной Республики с 24.02.2022; иных категорий граждан в соответствии с действующим законодательством проводится ежегодно.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7.3.7.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профилактические осмотры несовершеннолетних;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осмотры взрослого населения и диспансерное наблюдение женщин в период беременности;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С, онкоцитологического скрининга,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неонатального и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абортов;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обследование и динамическое наблюдение в центрах здоровья;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пациентов в школах здоровья.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Предоставление специализированной медицинской помощи: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 Специализированная медицинская помощь оказывается в экстренной, неотложной и плановой формах.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клиническими рекомендациями (протоколами лечения), другими нормативными правовыми документами.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7.5.4. Экстренная госпитализация осуществляется в дежурный или ближайший стационар.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оказание плановой медицинской помощи в условиях круглосуточного или дневного стационара осуществляется лечащим врачом. Перед направлением пациента на плановую госпитализацию должно быть проведено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догоспитальное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в полном объеме в соответствии с перечнем исследований на амбулаторном этапе, утвержденным Министерством здравоохранения Кузбасса.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организация, устанавливающая иной объем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догоспитального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обследования, обязана обеспечить его проведение в период госпитализации пациента. Отказ в госпитализации в таких случаях не допускается.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7.5.9. Объем диагностических и лечебных мероприятий для конкретного больного определяется лечащим врачом.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7.5.11. Медицинская помощь предоставляется за пределами Кемеровской области – Кузбасса при отсутствии возможности оказания эффективной медицинской помощи в медицинских организациях, расположенных в Кемеровской области – Кузбассе.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 – Кузбасса,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02.12.2014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796н.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Условия пребывания в медицинских организациях при оказании медицинской помощи в стационарных условиях: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7.6.1. </w:t>
      </w:r>
      <w:r w:rsidRPr="00A54D1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Условия размещения пациентов в палатах осуществляются в соответствии с санитарно-эпидемиологическими правилами и нормативами (в палатах на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2 и более мест).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7.6.2. Дети до 4 лет, а при наличии медицинских показаний по заключению лечащего врача дети старше 4 лет, госпитализируются с одним из родителей, иным членом семьи или их законным представителем.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спального места и питания не взимается в течение всего периода госпитализации.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7.6.3. Питание, проведение лечебно-диагностических манипуляций, лекарственное обеспечение производятся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7.6.4. Отцу ребенка или иному члену семьи предоставляется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родоразрешения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тца или иного члена семьи контагиозных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инфекционных заболеваний. Реализация такого права осуществляется без взимания платы с отца или иного члена семьи.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Условия размещения пациентов в маломестных палатах (боксах).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1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(или боксах) с соблюдением санитарно-эпидемиологических правил и нормативов бесплатно.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Сроки ожидания медицинской помощи, оказываемой в плановой форме (за исключением лиц, указанных в пункте 7.11 Территориальной программы):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7.9.1. Оказание медицинской помощи в амбулаторных условиях в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 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врачу-терапевту участковому, врачу общей практики (семейному врачу), к врачу-педиатру участковому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24 часов с момента обращения пациента в медицинскую организацию;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оказания первичной медико-санитарной помощи в неотложной форме – не более 2 часов с момента обращения пациента в медицинскую организацию;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консультаций врачей-специалистов (за исключением подозрения на онкологическое заболевание)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 не более 14 рабочих дней со дня обращения пациента в медицинскую организацию;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консультаций врачей-специалистов в случае подозрения на онкологическое заболевание – не более 3 рабочих дней; 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 не более 14 рабочих дней со дня назначения исследований (за исключением исследований при подозрении на онкологическое заболевание);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компьютерной томографии (включая </w:t>
      </w:r>
      <w:r w:rsidRPr="00A54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однофотонную эмиссионную компьютерную томографию)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магнитно-резонансной томографии и ангиографии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оказании первичной медико-санитарной помощи (за исключением исследований при подозрении на онкологическое заболевание)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14 рабочих дней со дня назначения;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экстракорпоральное оплодотворение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6 месяцев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момента оформления направления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инструментальных и лабораторных исследований в случае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подозрения на онкологическое заболевание – не более 7 рабочих дней со дня назначения;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диспансерного наблюдения врача-онколога за пациентом с выявленным онкологическим заболеванием – не более 3 рабочих дней с момента постановки диагноза онкологического заболевания.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больных осуществляется по предварительной записи, в том числе путем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самозаписи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телефону, с использованием информационно-телекоммуникационной сети «Интернет», е</w:t>
      </w:r>
      <w:r w:rsidRPr="00A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диный портал </w:t>
      </w:r>
      <w:r w:rsidRPr="00A54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государственных услуг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информационно-справочных сенсорных терминалов, установленных в медицинских организациях.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прием больного в поликлинике, определяется действующими расчетными нормативами.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7.9.2. 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– 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C20806" w:rsidRPr="00A54D17" w:rsidRDefault="00C20806" w:rsidP="00C2080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 </w:t>
      </w:r>
    </w:p>
    <w:p w:rsidR="00C20806" w:rsidRPr="00A54D17" w:rsidRDefault="00C20806" w:rsidP="00C2080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–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C20806" w:rsidRPr="00A54D17" w:rsidRDefault="00C20806" w:rsidP="00C2080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Calibri" w:hAnsi="Times New Roman" w:cs="Times New Roman"/>
          <w:sz w:val="28"/>
          <w:szCs w:val="28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с соблюдением сроков, </w:t>
      </w:r>
      <w:r w:rsidRPr="00A54D17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установленных настоящим пунктом.</w:t>
      </w:r>
    </w:p>
    <w:p w:rsidR="00C20806" w:rsidRPr="00A54D17" w:rsidRDefault="00C20806" w:rsidP="00C2080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C20806" w:rsidRPr="00A54D17" w:rsidRDefault="00C20806" w:rsidP="00C2080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7.9.3. При оказании скорой медицинской помощи в экстренной форме время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- не более 20 минут с момента ее вызова. Время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региона.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– Кузбасса: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Кузбасса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вне очереди.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«Жителю блокадного Ленинграда»; Герои Советского Союза, Герои Российской Федерации, полные кавалеры ордена Славы; лица, награжденные знаком «Почетный донор»;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 соответствии с </w:t>
      </w:r>
      <w:hyperlink r:id="rId12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13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</w:t>
      </w:r>
      <w:hyperlink r:id="rId14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10.01.2002 № 2-ФЗ «О социальных гарантиях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подвергшимся радиационному воздействию вследствие ядерных испытаний на Семипалатинском полигоне», </w:t>
      </w:r>
      <w:hyperlink r:id="rId15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Федерации от 27.12.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№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 соответствии с </w:t>
      </w:r>
      <w:hyperlink r:id="rId16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ветераны труда; инвалиды </w:t>
      </w:r>
      <w:r w:rsidRPr="00A54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4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 участники специальной военной операции Российской Федерации на территориях Украины, Донецкой Народной Республики и Луганской Народной Республики с 24.02.2022; иные категории граждан в соответствии с действующим законодательством.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Кузбасса предоставлено право на внеочередное оказание медицинской помощи.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7.10.5. Внеочередное оказание медицинской помощи осуществляется в следующем порядке: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рабочих дней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7.11.1. Оказание медицинской помощи осуществляется в следующие сроки: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консультаций врачей-специалистов –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обращения в медицинскую организацию;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 </w:t>
      </w:r>
      <w:r w:rsidRPr="00A54D17">
        <w:rPr>
          <w:rFonts w:ascii="Times New Roman" w:eastAsia="Times New Roman" w:hAnsi="Times New Roman" w:cs="Times New Roman"/>
          <w:sz w:val="28"/>
          <w:szCs w:val="28"/>
        </w:rPr>
        <w:t>рабочих дней со дня назначения;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проведени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компьютерной томографии (включая </w:t>
      </w:r>
      <w:r w:rsidRPr="00A54D1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однофотонную эмиссионную компьютерную томографию)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, магнитно-резонансной томографии и ангиографии 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10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назначения;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в дневной стационар всех типов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 рабочих дней со дня выдачи направления.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направления. 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госпитализация в стационар осуществляется в течение часа с момента поступления.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7.11.3.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в которых дети, указанные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 Территориальной программы, находятся на медицинском обслуживании, организуют в установленном в медицинской организации порядке учет этих детей и динамическое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за состоянием их здоровья.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питания по желанию пациента, осуществляется в следующем порядке: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7.12.1.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для медицинского применения;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изделиями,  имплантируемыми в организм человека при оказании медицинской помощи в рамках </w:t>
      </w:r>
      <w:hyperlink r:id="rId17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гарантий, перечень которых утвержден распоряжением Правительства Российской Федерации от 31.12.2018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3053-р</w:t>
      </w:r>
      <w:r w:rsidRPr="00A54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системами непрерывного мониторинга глюкозы детей-инвалидов, больных сахарным диабетом </w:t>
      </w:r>
      <w:r w:rsidRPr="00A54D1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A54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 в соответствии с Законом Кемеровской области – Кузбасса от 10.08.2022 № 93-ОЗ,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донорской кровью и ее компонентами, лечебным питанием, в том числе специализированными продуктами лечебного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организации, которое должно быть зафиксировано в медицинских документах пациента и журнале врачебной комиссии.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7.12.2.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7.12.3.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муковисцидозом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перечнем лекарственных препаратов, предназначенных для обеспечения лиц, больных гемофилией, 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муковисцидозом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proofErr w:type="gram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после трансплантации органов и (или) тканей, утвержденным П</w:t>
      </w:r>
      <w:r w:rsidRPr="00A54D1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равительством Российской Федерации.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7.12.4.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рамках оказания государственной социальной помощи отдельные категории граждан, определенные Федеральным законом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от 17.07.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19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99 № 178-ФЗ «О государственной социальной помощи», бесплатно обеспечиваются лекарственными препаратами в соответствии с перечнем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Правительством Российской Федерации, медицинскими изделиями, отпускаемыми по рецептам на медицинские изделия при</w:t>
      </w:r>
      <w:proofErr w:type="gram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предоставлении</w:t>
      </w:r>
      <w:proofErr w:type="gram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набора социальных услуг, перечень которых утвержден распоряжением Правительства Российской Федерации от 31.12.2018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№ 3053-р</w:t>
      </w:r>
      <w:r w:rsidRPr="00A54D17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, 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 также специализированными продуктами лечебного питания для детей-инвалидов в соответствии с перечнем, утвержденным распоряжением Правительства Российской Федерации от 10.12.2021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№ 3525-р</w:t>
      </w:r>
      <w:r w:rsidRPr="00A54D1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7.12.5.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Граждане, страдающие 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жизнеугрожающими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хроническими  прогрессирующими редкими (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орфанными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заболеваниями, приводящими к сокращению продолжительности жизни или их инвалидности, в соответствии с перечнем 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жизнеугрожающих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хронических прогрессирующих редких (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орфанных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26.04.2012 № 403 «О порядке ведения Федерального регистра лиц, страдающих 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жизнеугрожающими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хроническими прогрессирующими редкими (</w:t>
      </w:r>
      <w:proofErr w:type="spell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орфанными</w:t>
      </w:r>
      <w:proofErr w:type="spell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) заболеваниями, приводящими</w:t>
      </w:r>
      <w:proofErr w:type="gram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сокращению продолжительности жизни граждан или их инвалидности, и его регионального сегмента», бесплатно обеспечиваются лекарственными средствами для медицинского применения.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7.12.6.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лекарственными препаратами, отпускаемыми населению в соответствии с утвержденными постановлением Правительства Российской Федерации от 30.07.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19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94 № 890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</w:t>
      </w:r>
      <w:proofErr w:type="gram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амбулаторном </w:t>
      </w:r>
      <w:proofErr w:type="gramStart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>лечении</w:t>
      </w:r>
      <w:proofErr w:type="gramEnd"/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которых лекарственные препараты отпускаются по рецептам врачей с 50-процентной скидкой, осуществляется в с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оответствии с приложением № 3 к</w:t>
      </w:r>
      <w:r w:rsidRPr="00A54D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Территориальной программе.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7.12.7. Обеспечение донорской кровью и (или)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7.12.8. Вид и объем </w:t>
      </w:r>
      <w:proofErr w:type="spell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определяются лечащим врачом. Переливание донорской крови и (или)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возможно только с письменного согласия пациента, при бессознательном его состоянии решение о необходимости переливания донорской крови и (или)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принимается консилиумом врачей. При переливании донорской крови и (или)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7.12.9. Обеспечение медицинских организаций донорской кровью и (или)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7.12.10. Получение и клиническое использование донорской крови и (или)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осуществляются медицинскими организациями, имеющими лицензию на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медицинской деятельности, связанной с выполнением работ (услуг) по трансфузиологии.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7.12.11. Непосредственное переливание компонентов крови пациентам осуществляется врачом, прошедшим соответствующее обучение.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7.12.12. Необходимым предварительным условием переливания крови и (или)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является добровольное согласие реципиента или его законного представителя на медицинское вмешательство.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7.13.1.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18" w:history="1">
        <w:r w:rsidRPr="00A5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</w:t>
      </w:r>
      <w:r w:rsidRPr="00A54D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7.13.2. </w:t>
      </w:r>
      <w:proofErr w:type="gramStart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7.13.3. Возмещение расходов осуществляется в размере 863,6 рубля за один случай оказания экстренной медицинской помощи.</w:t>
      </w:r>
    </w:p>
    <w:p w:rsidR="00C20806" w:rsidRPr="00A54D17" w:rsidRDefault="00C20806" w:rsidP="00C208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>7.14. Порядок обеспечения граждан в рамках оказания паллиативной медицинской помощи медицинскими изделиями, расходными материалами и лекарственными препаратами для использования на дому: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7.14.1. При оказании паллиативной медицинской помощи гражданину предоставляются для использования на дому медицинские изделия, предназначенные для поддержания функций органов и систем организма человека, в соответствии с перечнем, утвержденным приказом Министерства здравоохранения Российской Федерации от 31.05.2019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54D17">
        <w:rPr>
          <w:rFonts w:ascii="Times New Roman" w:eastAsia="Times New Roman" w:hAnsi="Times New Roman" w:cs="Times New Roman"/>
          <w:sz w:val="28"/>
          <w:szCs w:val="28"/>
        </w:rPr>
        <w:t>№ 348н.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>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порядком, утвержденным приказом Министерства здравоохранения Российской Федерации от 10.07.2019 № 505н.</w:t>
      </w:r>
    </w:p>
    <w:p w:rsidR="00C20806" w:rsidRPr="00A54D17" w:rsidRDefault="00C20806" w:rsidP="00C2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Медицинские изделия предоставляются гражданину бесплатно и не подлежат отчуждению в пользу третьих лиц, в том числе продаже или дарению.</w:t>
      </w:r>
    </w:p>
    <w:p w:rsidR="00C20806" w:rsidRPr="00A54D17" w:rsidRDefault="00C20806" w:rsidP="00C2080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7.14.2. </w:t>
      </w:r>
      <w:r w:rsidRPr="00A54D17">
        <w:rPr>
          <w:rFonts w:ascii="Times New Roman" w:eastAsia="Times New Roman" w:hAnsi="Times New Roman" w:cs="Times New Roman"/>
          <w:spacing w:val="-4"/>
          <w:sz w:val="28"/>
          <w:szCs w:val="28"/>
        </w:rPr>
        <w:t>Учет граждан, подбор и выдача им медицинских изделий для использования на дому осуществляются в государственных медицинских организациях, оказывающих первичную медико-санитарную помощь.</w:t>
      </w:r>
    </w:p>
    <w:p w:rsidR="00C20806" w:rsidRPr="00A54D17" w:rsidRDefault="00C20806" w:rsidP="00C2080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7.14.3.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организации, к которой гражданин прикреплен для получения первичной медико-санитарной помощи. </w:t>
      </w:r>
    </w:p>
    <w:p w:rsidR="00C20806" w:rsidRPr="00A54D17" w:rsidRDefault="00C20806" w:rsidP="00C2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7.14.4. </w:t>
      </w:r>
      <w:r w:rsidRPr="00A54D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Наблюдение за гражданами в домашних условиях осуществляется на основе взаимодействия врачей-терапевтов участковых, врачей-педиатров участковых, врачей общей практики (семейных врачей), врачей по паллиативной медицинской помощи, иных врачей-специалистов и медицинских работников. Кратность посещения пациента на дому, состав медицинских работников, клинико-социальные параметры наблюдения устанавливаются врачебной комиссией государственной медицинской организации, оказывающей первичную медико-санитарную помощь, в соответствии с индивидуальным планом ведения гражданина, его общим состоянием по основному заболеванию. </w:t>
      </w:r>
    </w:p>
    <w:p w:rsidR="00C20806" w:rsidRPr="00A54D17" w:rsidRDefault="00C20806" w:rsidP="00C208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>7.14.5. Государственные медицинские организации,</w:t>
      </w:r>
      <w:r w:rsidRPr="00A54D1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54D17">
        <w:rPr>
          <w:rFonts w:ascii="Times New Roman" w:eastAsia="Times New Roman" w:hAnsi="Times New Roman" w:cs="Times New Roman"/>
          <w:sz w:val="28"/>
          <w:szCs w:val="28"/>
        </w:rPr>
        <w:t>оказывающие первичную медико-санитарную помощь,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Кузбасса.</w:t>
      </w:r>
    </w:p>
    <w:p w:rsidR="00C20806" w:rsidRPr="00A54D17" w:rsidRDefault="00C20806" w:rsidP="00C208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7.14.6. В </w:t>
      </w:r>
      <w:r w:rsidRPr="00A54D17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гражданина, или медицинских изделий из стандартного оснащения медицинского транспортного средства бригады скорой медицинской помощи.</w:t>
      </w:r>
    </w:p>
    <w:p w:rsidR="00C20806" w:rsidRPr="00A54D17" w:rsidRDefault="00C20806" w:rsidP="00C20806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17">
        <w:rPr>
          <w:rFonts w:ascii="Times New Roman" w:eastAsia="Times New Roman" w:hAnsi="Times New Roman" w:cs="Times New Roman"/>
          <w:sz w:val="28"/>
          <w:szCs w:val="28"/>
        </w:rPr>
        <w:t xml:space="preserve">7.14.7. Принятие </w:t>
      </w:r>
      <w:r w:rsidRPr="00A54D17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решения о плановой, внеплановой замене медицинских изделий, проведении их ремонта осуществляется государственной медицинской организацией, с которой заключен договор безвозмездного пользования.</w:t>
      </w:r>
    </w:p>
    <w:p w:rsidR="006F67E2" w:rsidRDefault="00C20806" w:rsidP="00C20806">
      <w:r w:rsidRPr="00A54D17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7.14.8. </w:t>
      </w:r>
      <w:proofErr w:type="gramStart"/>
      <w:r w:rsidRPr="00A54D17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24.11.2021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</w:t>
      </w:r>
      <w:proofErr w:type="gramEnd"/>
      <w:r w:rsidRPr="00A54D17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документов».</w:t>
      </w:r>
    </w:p>
    <w:sectPr w:rsidR="006F67E2" w:rsidSect="00C20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6"/>
    <w:rsid w:val="006F67E2"/>
    <w:rsid w:val="00C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2159A21B4F79CF2EC6774F1DDFEE358E830684338788E5F3C0AA065Z4G4E" TargetMode="External"/><Relationship Id="rId13" Type="http://schemas.openxmlformats.org/officeDocument/2006/relationships/hyperlink" Target="consultantplus://offline/ref=6E62159A21B4F79CF2EC6774F1DDFEE358E733644838788E5F3C0AA065Z4G4E" TargetMode="External"/><Relationship Id="rId18" Type="http://schemas.openxmlformats.org/officeDocument/2006/relationships/hyperlink" Target="consultantplus://offline/ref=6E62159A21B4F79CF2EC6774F1DDFEE358E832614E37788E5F3C0AA065Z4G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2159A21B4F79CF2EC6774F1DDFEE358E733644838788E5F3C0AA065Z4G4E" TargetMode="External"/><Relationship Id="rId12" Type="http://schemas.openxmlformats.org/officeDocument/2006/relationships/hyperlink" Target="consultantplus://offline/ref=6E62159A21B4F79CF2EC6774F1DDFEE358E830684336788E5F3C0AA065Z4G4E" TargetMode="External"/><Relationship Id="rId17" Type="http://schemas.openxmlformats.org/officeDocument/2006/relationships/hyperlink" Target="consultantplus://offline/ref=27893AC7B2360FD414827E0452184C2B177120135C0AEF9115BB08626AC33076C5EED8D3749C44YEi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62159A21B4F79CF2EC7979E7B1A2E65DEB6F6C4D3D77DB006351FD324DD0A3Z0G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2159A21B4F79CF2EC6774F1DDFEE358E830684336788E5F3C0AA065Z4G4E" TargetMode="External"/><Relationship Id="rId11" Type="http://schemas.openxmlformats.org/officeDocument/2006/relationships/hyperlink" Target="consultantplus://offline/ref=6E62159A21B4F79CF2EC6774F1DDFEE358E330614E39788E5F3C0AA065Z4G4E" TargetMode="External"/><Relationship Id="rId5" Type="http://schemas.openxmlformats.org/officeDocument/2006/relationships/hyperlink" Target="consultantplus://offline/ref=6E62159A21B4F79CF2EC6774F1DDFEE358E833684E39788E5F3C0AA06544DAF44FDAEA1280F2DF98Z8GFE" TargetMode="External"/><Relationship Id="rId15" Type="http://schemas.openxmlformats.org/officeDocument/2006/relationships/hyperlink" Target="consultantplus://offline/ref=6E62159A21B4F79CF2EC6774F1DDFEE358E830684C38788E5F3C0AA065Z4G4E" TargetMode="External"/><Relationship Id="rId10" Type="http://schemas.openxmlformats.org/officeDocument/2006/relationships/hyperlink" Target="consultantplus://offline/ref=6E62159A21B4F79CF2EC7979E7B1A2E65DEB6F6C4D3D77DB006351FD324DD0A3Z0G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2159A21B4F79CF2EC6774F1DDFEE358E830684C38788E5F3C0AA065Z4G4E" TargetMode="External"/><Relationship Id="rId14" Type="http://schemas.openxmlformats.org/officeDocument/2006/relationships/hyperlink" Target="consultantplus://offline/ref=6E62159A21B4F79CF2EC6774F1DDFEE358E830684338788E5F3C0AA065Z4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7135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2024-04-01T03:03:00Z</dcterms:created>
  <dcterms:modified xsi:type="dcterms:W3CDTF">2024-04-01T03:04:00Z</dcterms:modified>
</cp:coreProperties>
</file>